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550A" w14:textId="066EA27C" w:rsidR="00C73296" w:rsidRPr="00E250CB" w:rsidRDefault="00E250CB" w:rsidP="00E250CB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E250CB">
        <w:rPr>
          <w:b/>
          <w:bCs/>
          <w:i/>
          <w:iCs/>
          <w:sz w:val="28"/>
          <w:szCs w:val="28"/>
          <w:u w:val="single"/>
        </w:rPr>
        <w:t>MATERIELS DE LA LIQUIDATION JUDICIAIRE DE LA SOCIETE HYDROGEC</w:t>
      </w:r>
    </w:p>
    <w:p w14:paraId="300E0D28" w14:textId="55418CF7" w:rsidR="00E250CB" w:rsidRPr="00E250CB" w:rsidRDefault="00E250CB" w:rsidP="00E250CB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E250CB">
        <w:rPr>
          <w:b/>
          <w:bCs/>
          <w:i/>
          <w:iCs/>
          <w:sz w:val="28"/>
          <w:szCs w:val="28"/>
          <w:u w:val="single"/>
        </w:rPr>
        <w:t>QUAI LEFEVRE LE 22 SEPTEMBRE 2020 à 16 h 00</w:t>
      </w:r>
    </w:p>
    <w:p w14:paraId="4EC9C33C" w14:textId="2D53B708" w:rsidR="00E250CB" w:rsidRDefault="00E250CB" w:rsidP="00E250CB">
      <w:pPr>
        <w:spacing w:after="0"/>
      </w:pPr>
    </w:p>
    <w:p w14:paraId="71EFD92B" w14:textId="41D6CDA8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Grue à tour RAIMONDI RR 153 de1 999 flèche maxi 63 M 010303</w:t>
      </w:r>
    </w:p>
    <w:p w14:paraId="689C6B90" w14:textId="62E4598D" w:rsidR="00E250CB" w:rsidRDefault="00E250CB" w:rsidP="00E250CB">
      <w:pPr>
        <w:spacing w:after="0"/>
      </w:pPr>
    </w:p>
    <w:p w14:paraId="1D43F31A" w14:textId="18AB399D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13 Banches OUTINOR 2.5x2.8, 7 banches OUTINOR 1.25x2.8, 4 banches OUTINOR 0.625x2.8, 7 banches OUTINOR 0.315x2.8, 2 banches OUTINOR 0.2x2.8, 4 réhausses OUTINOR 0.50x2.5, angle OUTINOR</w:t>
      </w:r>
    </w:p>
    <w:p w14:paraId="279538D0" w14:textId="77777777" w:rsidR="00E250CB" w:rsidRDefault="00E250CB" w:rsidP="00E250CB">
      <w:pPr>
        <w:pStyle w:val="Paragraphedeliste"/>
      </w:pPr>
    </w:p>
    <w:p w14:paraId="7BCDF74D" w14:textId="3906372F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2 Passerelles OUTINOR GM, 4 passerelles OUTINOR 3.1 m, 5 passerelles OUTINOR 2.1 m, 2 passerelles OUTINOR 1.4 m</w:t>
      </w:r>
    </w:p>
    <w:p w14:paraId="495975B7" w14:textId="77777777" w:rsidR="00E250CB" w:rsidRDefault="00E250CB" w:rsidP="00E250CB">
      <w:pPr>
        <w:pStyle w:val="Paragraphedeliste"/>
      </w:pPr>
    </w:p>
    <w:p w14:paraId="3E7FD69F" w14:textId="322235EB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Container BIMINI sanitaire 20 pieds avec fosse septique</w:t>
      </w:r>
    </w:p>
    <w:p w14:paraId="464A3C15" w14:textId="77777777" w:rsidR="00E250CB" w:rsidRDefault="00E250CB" w:rsidP="00E250CB">
      <w:pPr>
        <w:pStyle w:val="Paragraphedeliste"/>
      </w:pPr>
    </w:p>
    <w:p w14:paraId="657B4D1D" w14:textId="7912C325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 xml:space="preserve">Tour étaiement JALMAT comprenant 196 cadres JALMAT, 211 pieds de tour, 213 têtes de tour, 126 croisillons, 66 planches aluminium </w:t>
      </w:r>
    </w:p>
    <w:p w14:paraId="16EE746F" w14:textId="77777777" w:rsidR="00E250CB" w:rsidRDefault="00E250CB" w:rsidP="00E250CB">
      <w:pPr>
        <w:pStyle w:val="Paragraphedeliste"/>
      </w:pPr>
    </w:p>
    <w:p w14:paraId="5FD55A1A" w14:textId="6849E2AA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Environ 151 poutrelles DOKA 1.2 et 3.8</w:t>
      </w:r>
    </w:p>
    <w:p w14:paraId="36943D5B" w14:textId="77777777" w:rsidR="00E250CB" w:rsidRDefault="00E250CB" w:rsidP="00E250CB">
      <w:pPr>
        <w:pStyle w:val="Paragraphedeliste"/>
      </w:pPr>
    </w:p>
    <w:p w14:paraId="75897D2E" w14:textId="0F3FF4D3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 xml:space="preserve">Container 20 pieds </w:t>
      </w:r>
    </w:p>
    <w:p w14:paraId="4A04397C" w14:textId="77777777" w:rsidR="00E250CB" w:rsidRDefault="00E250CB" w:rsidP="00E250CB">
      <w:pPr>
        <w:pStyle w:val="Paragraphedeliste"/>
      </w:pPr>
    </w:p>
    <w:p w14:paraId="239FF199" w14:textId="59BBA378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>Container 20 pieds</w:t>
      </w:r>
    </w:p>
    <w:p w14:paraId="23817A03" w14:textId="77777777" w:rsidR="00E250CB" w:rsidRDefault="00E250CB" w:rsidP="00E250CB">
      <w:pPr>
        <w:pStyle w:val="Paragraphedeliste"/>
      </w:pPr>
    </w:p>
    <w:p w14:paraId="0E7B192D" w14:textId="69717B10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 xml:space="preserve">Benne basculante SECATOL 1500 litres, benne à huile (décanteur), benne AUTOVID SECATOL </w:t>
      </w:r>
    </w:p>
    <w:p w14:paraId="0EE8D52E" w14:textId="77777777" w:rsidR="00E250CB" w:rsidRDefault="00E250CB" w:rsidP="00E250CB">
      <w:pPr>
        <w:pStyle w:val="Paragraphedeliste"/>
      </w:pPr>
    </w:p>
    <w:p w14:paraId="418B0FC5" w14:textId="0AB600BD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 xml:space="preserve">Environ 4 banches aluminium COFRECO 0.9x2.70, 17 étais tirant, environ 36 gros étais de 3 m, environ 76 étais de 1.5 m, 5 gazelles, environ 340 potelets, environ 135 pinces dalle, environ 45 potelets </w:t>
      </w:r>
      <w:proofErr w:type="spellStart"/>
      <w:r>
        <w:t>garde corps</w:t>
      </w:r>
      <w:proofErr w:type="spellEnd"/>
      <w:r>
        <w:t>, lot de tubes gava</w:t>
      </w:r>
    </w:p>
    <w:p w14:paraId="58DFA612" w14:textId="77777777" w:rsidR="00E250CB" w:rsidRDefault="00E250CB" w:rsidP="00E250CB">
      <w:pPr>
        <w:pStyle w:val="Paragraphedeliste"/>
      </w:pPr>
    </w:p>
    <w:p w14:paraId="0347143A" w14:textId="54944F03" w:rsidR="00E250CB" w:rsidRDefault="00E250CB" w:rsidP="00E250CB">
      <w:pPr>
        <w:pStyle w:val="Paragraphedeliste"/>
        <w:numPr>
          <w:ilvl w:val="0"/>
          <w:numId w:val="1"/>
        </w:numPr>
        <w:spacing w:after="0"/>
      </w:pPr>
      <w:r>
        <w:t xml:space="preserve">10 Plots béton </w:t>
      </w:r>
    </w:p>
    <w:sectPr w:rsidR="00E2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27D7"/>
    <w:multiLevelType w:val="hybridMultilevel"/>
    <w:tmpl w:val="200CB2A2"/>
    <w:lvl w:ilvl="0" w:tplc="A4668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B"/>
    <w:rsid w:val="00C73296"/>
    <w:rsid w:val="00E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990"/>
  <w15:chartTrackingRefBased/>
  <w15:docId w15:val="{2A630722-E84C-49DC-8D29-6FDFBBF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Voutier Guadeloupe</dc:creator>
  <cp:keywords/>
  <dc:description/>
  <cp:lastModifiedBy>Voutier Guadeloupe</cp:lastModifiedBy>
  <cp:revision>2</cp:revision>
  <dcterms:created xsi:type="dcterms:W3CDTF">2020-09-18T16:21:00Z</dcterms:created>
  <dcterms:modified xsi:type="dcterms:W3CDTF">2020-09-18T16:30:00Z</dcterms:modified>
</cp:coreProperties>
</file>